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EC" w:rsidRDefault="009A1184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proofErr w:type="spellStart"/>
      <w:r>
        <w:rPr>
          <w:rFonts w:ascii="Tahoma" w:hAnsi="Tahoma" w:cs="Tahoma"/>
          <w:b/>
          <w:bCs/>
          <w:iCs/>
          <w:sz w:val="36"/>
          <w:szCs w:val="24"/>
        </w:rPr>
        <w:t>Trinkwasserspeicher</w:t>
      </w:r>
      <w:proofErr w:type="spellEnd"/>
      <w:r>
        <w:rPr>
          <w:rFonts w:ascii="Tahoma" w:hAnsi="Tahoma" w:cs="Tahoma"/>
          <w:b/>
          <w:bCs/>
          <w:iCs/>
          <w:sz w:val="36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iCs/>
          <w:sz w:val="36"/>
          <w:szCs w:val="24"/>
        </w:rPr>
        <w:t>aus</w:t>
      </w:r>
      <w:proofErr w:type="spellEnd"/>
      <w:r>
        <w:rPr>
          <w:rFonts w:ascii="Tahoma" w:hAnsi="Tahoma" w:cs="Tahoma"/>
          <w:b/>
          <w:bCs/>
          <w:iCs/>
          <w:sz w:val="36"/>
          <w:szCs w:val="24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>
        <w:rPr>
          <w:rFonts w:ascii="Tahoma" w:hAnsi="Tahoma" w:cs="Tahoma"/>
          <w:b/>
          <w:bCs/>
          <w:iCs/>
          <w:sz w:val="24"/>
          <w:szCs w:val="24"/>
        </w:rPr>
        <w:t>ÖN EN 1916 – ÖN B 5074</w:t>
      </w:r>
    </w:p>
    <w:p w:rsidR="009A1184" w:rsidRPr="009A1184" w:rsidRDefault="009A1184" w:rsidP="009A1184">
      <w:pPr>
        <w:tabs>
          <w:tab w:val="right" w:pos="10490"/>
        </w:tabs>
        <w:rPr>
          <w:rFonts w:ascii="Tahoma" w:hAnsi="Tahoma" w:cs="Tahoma"/>
          <w:b/>
          <w:bCs/>
          <w:sz w:val="36"/>
          <w:szCs w:val="36"/>
          <w:lang w:val="de-DE"/>
        </w:rPr>
      </w:pPr>
      <w:r w:rsidRPr="009A1184">
        <w:rPr>
          <w:rFonts w:ascii="Tahoma" w:hAnsi="Tahoma" w:cs="Tahoma"/>
          <w:b/>
          <w:bCs/>
          <w:sz w:val="36"/>
          <w:szCs w:val="36"/>
          <w:lang w:val="de-DE"/>
        </w:rPr>
        <w:t>Stahlbetonrohren</w:t>
      </w:r>
    </w:p>
    <w:p w:rsidR="009A1184" w:rsidRDefault="009A1184" w:rsidP="009A1184">
      <w:pPr>
        <w:rPr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Form K-FM</w:t>
      </w:r>
    </w:p>
    <w:p w:rsidR="009A1184" w:rsidRDefault="009A1184" w:rsidP="009A1184">
      <w:pPr>
        <w:rPr>
          <w:rFonts w:ascii="Tahoma" w:hAnsi="Tahoma" w:cs="Tahoma"/>
          <w:b/>
          <w:bCs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Keilgleitdichtung</w:t>
      </w:r>
      <w:proofErr w:type="spellEnd"/>
    </w:p>
    <w:p w:rsidR="009A1184" w:rsidRDefault="009A1184" w:rsidP="009A1184">
      <w:pPr>
        <w:rPr>
          <w:rFonts w:ascii="Tahoma" w:hAnsi="Tahoma" w:cs="Tahoma"/>
          <w:b/>
          <w:bCs/>
          <w:sz w:val="24"/>
        </w:rPr>
      </w:pPr>
      <w:proofErr w:type="spellStart"/>
      <w:proofErr w:type="gramStart"/>
      <w:r>
        <w:rPr>
          <w:rFonts w:ascii="Tahoma" w:hAnsi="Tahoma" w:cs="Tahoma"/>
          <w:b/>
          <w:bCs/>
          <w:sz w:val="24"/>
        </w:rPr>
        <w:t>schalungserhärtet</w:t>
      </w:r>
      <w:proofErr w:type="spellEnd"/>
      <w:proofErr w:type="gramEnd"/>
    </w:p>
    <w:p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9A1184">
        <w:rPr>
          <w:rFonts w:ascii="Tahoma" w:hAnsi="Tahoma" w:cs="Tahoma"/>
          <w:b/>
          <w:bCs/>
          <w:sz w:val="28"/>
          <w:lang w:val="de-DE"/>
        </w:rPr>
        <w:t>2600</w:t>
      </w:r>
    </w:p>
    <w:p w:rsidR="009A1184" w:rsidRDefault="009A1184" w:rsidP="009A1184">
      <w:pPr>
        <w:pStyle w:val="berschrift2"/>
        <w:rPr>
          <w:rFonts w:ascii="Tahoma" w:hAnsi="Tahoma" w:cs="Tahoma"/>
          <w:sz w:val="28"/>
        </w:rPr>
      </w:pPr>
    </w:p>
    <w:p w:rsidR="009A1184" w:rsidRDefault="009A1184" w:rsidP="009A1184">
      <w:pPr>
        <w:pStyle w:val="berschrift2"/>
        <w:spacing w:after="24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Trinkwasserspeicher inkl. rechteckiger Schieberkammer, gesamt</w:t>
      </w:r>
    </w:p>
    <w:p w:rsid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9A1184">
        <w:rPr>
          <w:rFonts w:ascii="Tahoma" w:hAnsi="Tahoma" w:cs="Tahoma"/>
          <w:sz w:val="24"/>
          <w:szCs w:val="24"/>
        </w:rPr>
        <w:t>Röhrenspeicher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aus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bewehrten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b/>
          <w:sz w:val="24"/>
          <w:szCs w:val="24"/>
        </w:rPr>
        <w:t>schalungserhärteten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Stahlbetonrohren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und </w:t>
      </w:r>
      <w:proofErr w:type="spellStart"/>
      <w:r w:rsidRPr="009A1184">
        <w:rPr>
          <w:rFonts w:ascii="Tahoma" w:hAnsi="Tahoma" w:cs="Tahoma"/>
          <w:sz w:val="24"/>
          <w:szCs w:val="24"/>
        </w:rPr>
        <w:t>zugehörige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Formstücke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A1184">
        <w:rPr>
          <w:rFonts w:ascii="Tahoma" w:hAnsi="Tahoma" w:cs="Tahoma"/>
          <w:sz w:val="24"/>
          <w:szCs w:val="24"/>
        </w:rPr>
        <w:t>nach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ÖN B 5074 und </w:t>
      </w:r>
      <w:proofErr w:type="spellStart"/>
      <w:r w:rsidRPr="009A1184">
        <w:rPr>
          <w:rFonts w:ascii="Tahoma" w:hAnsi="Tahoma" w:cs="Tahoma"/>
          <w:sz w:val="24"/>
          <w:szCs w:val="24"/>
        </w:rPr>
        <w:t>geprüft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mit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dem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GRIS-</w:t>
      </w:r>
      <w:proofErr w:type="spellStart"/>
      <w:r w:rsidRPr="009A1184">
        <w:rPr>
          <w:rFonts w:ascii="Tahoma" w:hAnsi="Tahoma" w:cs="Tahoma"/>
          <w:sz w:val="24"/>
          <w:szCs w:val="24"/>
        </w:rPr>
        <w:t>Gütezeichen</w:t>
      </w:r>
      <w:proofErr w:type="spellEnd"/>
      <w:r w:rsidRPr="009A1184">
        <w:rPr>
          <w:rFonts w:ascii="Tahoma" w:hAnsi="Tahoma" w:cs="Tahoma"/>
          <w:sz w:val="24"/>
          <w:szCs w:val="24"/>
        </w:rPr>
        <w:t>.</w:t>
      </w:r>
      <w:proofErr w:type="gramEnd"/>
      <w:r w:rsidRPr="009A1184">
        <w:rPr>
          <w:rFonts w:ascii="Tahoma" w:hAnsi="Tahoma" w:cs="Tahoma"/>
          <w:sz w:val="24"/>
          <w:szCs w:val="24"/>
        </w:rPr>
        <w:t xml:space="preserve"> </w:t>
      </w:r>
    </w:p>
    <w:p w:rsid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9A1184">
        <w:rPr>
          <w:rFonts w:ascii="Tahoma" w:hAnsi="Tahoma" w:cs="Tahoma"/>
          <w:sz w:val="24"/>
          <w:szCs w:val="24"/>
        </w:rPr>
        <w:t>Anfangsrohr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mit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Stirnplatte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mit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werkseitig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einbetonierter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Edelstahl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Drucktüre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und Installations- und </w:t>
      </w:r>
      <w:proofErr w:type="spellStart"/>
      <w:r w:rsidRPr="009A1184">
        <w:rPr>
          <w:rFonts w:ascii="Tahoma" w:hAnsi="Tahoma" w:cs="Tahoma"/>
          <w:sz w:val="24"/>
          <w:szCs w:val="24"/>
        </w:rPr>
        <w:t>Belüftungsöffnungen</w:t>
      </w:r>
      <w:proofErr w:type="spellEnd"/>
      <w:r w:rsidRPr="009A1184">
        <w:rPr>
          <w:rFonts w:ascii="Tahoma" w:hAnsi="Tahoma" w:cs="Tahoma"/>
          <w:sz w:val="24"/>
          <w:szCs w:val="24"/>
        </w:rPr>
        <w:t>.</w:t>
      </w:r>
      <w:proofErr w:type="gramEnd"/>
      <w:r w:rsidRPr="009A1184">
        <w:rPr>
          <w:rFonts w:ascii="Tahoma" w:hAnsi="Tahoma" w:cs="Tahoma"/>
          <w:sz w:val="24"/>
          <w:szCs w:val="24"/>
        </w:rPr>
        <w:t xml:space="preserve"> 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9A1184">
        <w:rPr>
          <w:rFonts w:ascii="Tahoma" w:hAnsi="Tahoma" w:cs="Tahoma"/>
          <w:sz w:val="24"/>
          <w:szCs w:val="24"/>
        </w:rPr>
        <w:t>Endrohr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mit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Stirnplatte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und </w:t>
      </w:r>
      <w:proofErr w:type="spellStart"/>
      <w:r w:rsidRPr="009A1184">
        <w:rPr>
          <w:rFonts w:ascii="Tahoma" w:hAnsi="Tahoma" w:cs="Tahoma"/>
          <w:sz w:val="24"/>
          <w:szCs w:val="24"/>
        </w:rPr>
        <w:t>Belüftungsöffnung</w:t>
      </w:r>
      <w:proofErr w:type="spellEnd"/>
      <w:r w:rsidRPr="009A1184">
        <w:rPr>
          <w:rFonts w:ascii="Tahoma" w:hAnsi="Tahoma" w:cs="Tahoma"/>
          <w:sz w:val="24"/>
          <w:szCs w:val="24"/>
        </w:rPr>
        <w:t>.</w:t>
      </w:r>
      <w:proofErr w:type="gramEnd"/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r w:rsidRPr="009A1184">
        <w:rPr>
          <w:rFonts w:ascii="Tahoma" w:hAnsi="Tahoma" w:cs="Tahoma"/>
          <w:sz w:val="24"/>
          <w:szCs w:val="24"/>
        </w:rPr>
        <w:t xml:space="preserve">Der </w:t>
      </w:r>
      <w:proofErr w:type="spellStart"/>
      <w:r w:rsidRPr="009A1184">
        <w:rPr>
          <w:rFonts w:ascii="Tahoma" w:hAnsi="Tahoma" w:cs="Tahoma"/>
          <w:sz w:val="24"/>
          <w:szCs w:val="24"/>
        </w:rPr>
        <w:t>statische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Nachweis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der </w:t>
      </w:r>
      <w:proofErr w:type="spellStart"/>
      <w:r w:rsidRPr="009A1184">
        <w:rPr>
          <w:rFonts w:ascii="Tahoma" w:hAnsi="Tahoma" w:cs="Tahoma"/>
          <w:sz w:val="24"/>
          <w:szCs w:val="24"/>
        </w:rPr>
        <w:t>Tragfähigkeit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A1184">
        <w:rPr>
          <w:rFonts w:ascii="Tahoma" w:hAnsi="Tahoma" w:cs="Tahoma"/>
          <w:sz w:val="24"/>
          <w:szCs w:val="24"/>
        </w:rPr>
        <w:t>ist</w:t>
      </w:r>
      <w:proofErr w:type="spellEnd"/>
      <w:proofErr w:type="gram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vom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AN auf </w:t>
      </w:r>
      <w:proofErr w:type="spellStart"/>
      <w:r w:rsidRPr="009A1184">
        <w:rPr>
          <w:rFonts w:ascii="Tahoma" w:hAnsi="Tahoma" w:cs="Tahoma"/>
          <w:sz w:val="24"/>
          <w:szCs w:val="24"/>
        </w:rPr>
        <w:t>Anforderung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des AG </w:t>
      </w:r>
      <w:proofErr w:type="spellStart"/>
      <w:r w:rsidRPr="009A1184">
        <w:rPr>
          <w:rFonts w:ascii="Tahoma" w:hAnsi="Tahoma" w:cs="Tahoma"/>
          <w:sz w:val="24"/>
          <w:szCs w:val="24"/>
        </w:rPr>
        <w:t>zu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erbringen</w:t>
      </w:r>
      <w:proofErr w:type="spellEnd"/>
      <w:r w:rsidRPr="009A1184">
        <w:rPr>
          <w:rFonts w:ascii="Tahoma" w:hAnsi="Tahoma" w:cs="Tahoma"/>
          <w:sz w:val="24"/>
          <w:szCs w:val="24"/>
        </w:rPr>
        <w:t>.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Beton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: muss auf </w:t>
      </w:r>
      <w:proofErr w:type="spellStart"/>
      <w:r w:rsidRPr="009A1184">
        <w:rPr>
          <w:rFonts w:ascii="Tahoma" w:hAnsi="Tahoma" w:cs="Tahoma"/>
          <w:sz w:val="24"/>
          <w:szCs w:val="24"/>
        </w:rPr>
        <w:t>Trinkwassertauglichkeit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überprüft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sein – ÖVGW-</w:t>
      </w:r>
      <w:proofErr w:type="spellStart"/>
      <w:r w:rsidRPr="009A1184">
        <w:rPr>
          <w:rFonts w:ascii="Tahoma" w:hAnsi="Tahoma" w:cs="Tahoma"/>
          <w:sz w:val="24"/>
          <w:szCs w:val="24"/>
        </w:rPr>
        <w:t>Zertifikat</w:t>
      </w:r>
      <w:proofErr w:type="spellEnd"/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Betonfestigkeitsklasse</w:t>
      </w:r>
      <w:proofErr w:type="spellEnd"/>
      <w:r w:rsidRPr="009A1184">
        <w:rPr>
          <w:rFonts w:ascii="Tahoma" w:hAnsi="Tahoma" w:cs="Tahoma"/>
          <w:sz w:val="24"/>
          <w:szCs w:val="24"/>
        </w:rPr>
        <w:t>: mind. C 50/60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Innenfläche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: hat </w:t>
      </w:r>
      <w:proofErr w:type="spellStart"/>
      <w:r w:rsidRPr="009A1184">
        <w:rPr>
          <w:rFonts w:ascii="Tahoma" w:hAnsi="Tahoma" w:cs="Tahoma"/>
          <w:sz w:val="24"/>
          <w:szCs w:val="24"/>
        </w:rPr>
        <w:t>frei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von </w:t>
      </w:r>
      <w:proofErr w:type="spellStart"/>
      <w:r w:rsidRPr="009A1184">
        <w:rPr>
          <w:rFonts w:ascii="Tahoma" w:hAnsi="Tahoma" w:cs="Tahoma"/>
          <w:sz w:val="24"/>
          <w:szCs w:val="24"/>
        </w:rPr>
        <w:t>Graten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und </w:t>
      </w:r>
      <w:proofErr w:type="spellStart"/>
      <w:r w:rsidRPr="009A1184">
        <w:rPr>
          <w:rFonts w:ascii="Tahoma" w:hAnsi="Tahoma" w:cs="Tahoma"/>
          <w:sz w:val="24"/>
          <w:szCs w:val="24"/>
        </w:rPr>
        <w:t>anhaftenden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Zuschlagsstoffen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zu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sein.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Dichtung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9A1184">
        <w:rPr>
          <w:rFonts w:ascii="Tahoma" w:hAnsi="Tahoma" w:cs="Tahoma"/>
          <w:sz w:val="24"/>
          <w:szCs w:val="24"/>
        </w:rPr>
        <w:t>trinkwassertaugliche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Keilgleitdichtung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Aggressivitätsstufe</w:t>
      </w:r>
      <w:proofErr w:type="spellEnd"/>
      <w:r w:rsidRPr="009A1184">
        <w:rPr>
          <w:rFonts w:ascii="Tahoma" w:hAnsi="Tahoma" w:cs="Tahoma"/>
          <w:sz w:val="24"/>
          <w:szCs w:val="24"/>
        </w:rPr>
        <w:t>: AS2L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Speichervolumen</w:t>
      </w:r>
      <w:proofErr w:type="spellEnd"/>
      <w:r w:rsidRPr="009A1184">
        <w:rPr>
          <w:rFonts w:ascii="Tahoma" w:hAnsi="Tahoma" w:cs="Tahoma"/>
          <w:sz w:val="24"/>
          <w:szCs w:val="24"/>
        </w:rPr>
        <w:t>: _________ m³</w:t>
      </w:r>
    </w:p>
    <w:p w:rsidR="009A1184" w:rsidRDefault="009A1184" w:rsidP="009A1184">
      <w:pPr>
        <w:rPr>
          <w:rFonts w:ascii="Tahoma" w:hAnsi="Tahoma" w:cs="Tahoma"/>
          <w:sz w:val="28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Anzahl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Röhrenspeicher</w:t>
      </w:r>
      <w:proofErr w:type="spellEnd"/>
      <w:r w:rsidRPr="009A1184">
        <w:rPr>
          <w:rFonts w:ascii="Tahoma" w:hAnsi="Tahoma" w:cs="Tahoma"/>
          <w:sz w:val="24"/>
          <w:szCs w:val="24"/>
        </w:rPr>
        <w:t>: ____ Stk</w:t>
      </w:r>
      <w:r>
        <w:rPr>
          <w:rFonts w:ascii="Tahoma" w:hAnsi="Tahoma" w:cs="Tahoma"/>
          <w:sz w:val="28"/>
        </w:rPr>
        <w:t>.</w:t>
      </w:r>
    </w:p>
    <w:p w:rsidR="009A1184" w:rsidRDefault="009A1184" w:rsidP="009A1184">
      <w:pPr>
        <w:rPr>
          <w:rFonts w:ascii="Tahoma" w:hAnsi="Tahoma" w:cs="Tahoma"/>
          <w:sz w:val="28"/>
        </w:rPr>
      </w:pPr>
    </w:p>
    <w:p w:rsidR="009A1184" w:rsidRDefault="009A1184" w:rsidP="009A1184">
      <w:pPr>
        <w:rPr>
          <w:rFonts w:ascii="Tahoma" w:hAnsi="Tahoma" w:cs="Tahoma"/>
          <w:sz w:val="28"/>
        </w:rPr>
      </w:pPr>
    </w:p>
    <w:p w:rsidR="009A1184" w:rsidRPr="009A1184" w:rsidRDefault="009A1184" w:rsidP="009A1184">
      <w:pPr>
        <w:pStyle w:val="berschrift2"/>
        <w:spacing w:after="240"/>
        <w:rPr>
          <w:rFonts w:ascii="Tahoma" w:hAnsi="Tahoma" w:cs="Tahoma"/>
          <w:sz w:val="28"/>
        </w:rPr>
      </w:pPr>
      <w:r w:rsidRPr="009A1184">
        <w:rPr>
          <w:rFonts w:ascii="Tahoma" w:hAnsi="Tahoma" w:cs="Tahoma"/>
          <w:sz w:val="28"/>
        </w:rPr>
        <w:t xml:space="preserve">Rechteckige Schieberkammer 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9A1184">
        <w:rPr>
          <w:rFonts w:ascii="Tahoma" w:hAnsi="Tahoma" w:cs="Tahoma"/>
          <w:sz w:val="24"/>
          <w:szCs w:val="24"/>
        </w:rPr>
        <w:t>als</w:t>
      </w:r>
      <w:proofErr w:type="spellEnd"/>
      <w:proofErr w:type="gram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Stahlbetonfertigteil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inclusive </w:t>
      </w:r>
      <w:proofErr w:type="spellStart"/>
      <w:r w:rsidRPr="009A1184">
        <w:rPr>
          <w:rFonts w:ascii="Tahoma" w:hAnsi="Tahoma" w:cs="Tahoma"/>
          <w:sz w:val="24"/>
          <w:szCs w:val="24"/>
        </w:rPr>
        <w:t>Anschlussmuffen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DN2600 </w:t>
      </w:r>
      <w:proofErr w:type="spellStart"/>
      <w:r w:rsidRPr="009A1184">
        <w:rPr>
          <w:rFonts w:ascii="Tahoma" w:hAnsi="Tahoma" w:cs="Tahoma"/>
          <w:sz w:val="24"/>
          <w:szCs w:val="24"/>
        </w:rPr>
        <w:t>für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oben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genannte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Trinkwasser-Röhrenspeicher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und </w:t>
      </w:r>
      <w:proofErr w:type="spellStart"/>
      <w:r w:rsidRPr="009A1184">
        <w:rPr>
          <w:rFonts w:ascii="Tahoma" w:hAnsi="Tahoma" w:cs="Tahoma"/>
          <w:sz w:val="24"/>
          <w:szCs w:val="24"/>
        </w:rPr>
        <w:t>Aussparung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für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Eingangstüre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9A1184">
        <w:rPr>
          <w:rFonts w:ascii="Tahoma" w:hAnsi="Tahoma" w:cs="Tahoma"/>
          <w:sz w:val="24"/>
          <w:szCs w:val="24"/>
        </w:rPr>
        <w:t>einer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1184">
        <w:rPr>
          <w:rFonts w:ascii="Tahoma" w:hAnsi="Tahoma" w:cs="Tahoma"/>
          <w:sz w:val="24"/>
          <w:szCs w:val="24"/>
        </w:rPr>
        <w:t>Seitenwand</w:t>
      </w:r>
      <w:proofErr w:type="spellEnd"/>
      <w:r w:rsidRPr="009A1184">
        <w:rPr>
          <w:rFonts w:ascii="Tahoma" w:hAnsi="Tahoma" w:cs="Tahoma"/>
          <w:sz w:val="24"/>
          <w:szCs w:val="24"/>
        </w:rPr>
        <w:t>.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Beton</w:t>
      </w:r>
      <w:proofErr w:type="spellEnd"/>
      <w:r w:rsidRPr="009A1184">
        <w:rPr>
          <w:rFonts w:ascii="Tahoma" w:hAnsi="Tahoma" w:cs="Tahoma"/>
          <w:sz w:val="24"/>
          <w:szCs w:val="24"/>
        </w:rPr>
        <w:t>: B6 C3A-frei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Betonfestigkeitsklasse</w:t>
      </w:r>
      <w:proofErr w:type="spellEnd"/>
      <w:r w:rsidRPr="009A1184">
        <w:rPr>
          <w:rFonts w:ascii="Tahoma" w:hAnsi="Tahoma" w:cs="Tahoma"/>
          <w:sz w:val="24"/>
          <w:szCs w:val="24"/>
        </w:rPr>
        <w:t>: mind. C 40/50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Aggressivitätsstufe</w:t>
      </w:r>
      <w:proofErr w:type="spellEnd"/>
      <w:r w:rsidRPr="009A1184">
        <w:rPr>
          <w:rFonts w:ascii="Tahoma" w:hAnsi="Tahoma" w:cs="Tahoma"/>
          <w:sz w:val="24"/>
          <w:szCs w:val="24"/>
        </w:rPr>
        <w:t>: AS2</w:t>
      </w:r>
    </w:p>
    <w:p w:rsidR="009A1184" w:rsidRPr="009A1184" w:rsidRDefault="009A1184" w:rsidP="009A1184">
      <w:pPr>
        <w:rPr>
          <w:rFonts w:ascii="Tahoma" w:hAnsi="Tahoma" w:cs="Tahoma"/>
          <w:sz w:val="24"/>
          <w:szCs w:val="24"/>
        </w:rPr>
      </w:pPr>
      <w:proofErr w:type="spellStart"/>
      <w:r w:rsidRPr="009A1184">
        <w:rPr>
          <w:rFonts w:ascii="Tahoma" w:hAnsi="Tahoma" w:cs="Tahoma"/>
          <w:sz w:val="24"/>
          <w:szCs w:val="24"/>
        </w:rPr>
        <w:t>Abmessungen</w:t>
      </w:r>
      <w:proofErr w:type="spellEnd"/>
      <w:r w:rsidRPr="009A1184">
        <w:rPr>
          <w:rFonts w:ascii="Tahoma" w:hAnsi="Tahoma" w:cs="Tahoma"/>
          <w:sz w:val="24"/>
          <w:szCs w:val="24"/>
        </w:rPr>
        <w:t xml:space="preserve">: ____ x____ </w:t>
      </w:r>
      <w:proofErr w:type="spellStart"/>
      <w:r w:rsidRPr="009A1184">
        <w:rPr>
          <w:rFonts w:ascii="Tahoma" w:hAnsi="Tahoma" w:cs="Tahoma"/>
          <w:sz w:val="24"/>
          <w:szCs w:val="24"/>
        </w:rPr>
        <w:t>x</w:t>
      </w:r>
      <w:proofErr w:type="spellEnd"/>
      <w:r w:rsidRPr="009A1184">
        <w:rPr>
          <w:rFonts w:ascii="Tahoma" w:hAnsi="Tahoma" w:cs="Tahoma"/>
          <w:sz w:val="24"/>
          <w:szCs w:val="24"/>
        </w:rPr>
        <w:t>____ m</w:t>
      </w:r>
    </w:p>
    <w:p w:rsidR="009A1184" w:rsidRDefault="009A1184" w:rsidP="009A1184">
      <w:pPr>
        <w:rPr>
          <w:rFonts w:ascii="Tahoma" w:hAnsi="Tahoma" w:cs="Tahoma"/>
          <w:sz w:val="28"/>
        </w:rPr>
      </w:pPr>
    </w:p>
    <w:p w:rsidR="008075EC" w:rsidRDefault="008075EC" w:rsidP="009A1184">
      <w:pPr>
        <w:pStyle w:val="Angebot"/>
        <w:tabs>
          <w:tab w:val="left" w:pos="2835"/>
        </w:tabs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9" w:history="1">
        <w:r w:rsidR="0028171A" w:rsidRPr="00B974AF">
          <w:rPr>
            <w:rStyle w:val="Hyperlink"/>
            <w:rFonts w:ascii="Tahoma" w:hAnsi="Tahoma" w:cs="Tahoma"/>
            <w:sz w:val="24"/>
            <w:lang w:val="de-DE"/>
          </w:rPr>
          <w:t>www.haba-beton.com</w:t>
        </w:r>
      </w:hyperlink>
    </w:p>
    <w:sectPr w:rsidR="008538BF" w:rsidRPr="007737BA" w:rsidSect="00BE1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BE" w:rsidRDefault="00CF00BE" w:rsidP="00CF00BE">
      <w:r>
        <w:separator/>
      </w:r>
    </w:p>
  </w:endnote>
  <w:endnote w:type="continuationSeparator" w:id="0">
    <w:p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A5" w:rsidRDefault="00521C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F00BE" w:rsidTr="00CF00BE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:rsidR="00CF00BE" w:rsidRDefault="00CF00BE" w:rsidP="00CF00BE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:rsidR="00CF00BE" w:rsidRDefault="00CF00BE" w:rsidP="00C3428A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:rsidR="00CF00BE" w:rsidRDefault="00CF00BE" w:rsidP="00C3428A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:rsidR="00CF00BE" w:rsidRPr="00CF00BE" w:rsidRDefault="00CF00BE" w:rsidP="00EC5A3F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 w:rsidRPr="00CF00BE">
      <w:rPr>
        <w:sz w:val="20"/>
        <w:szCs w:val="20"/>
        <w:lang w:val="de-DE"/>
      </w:rPr>
      <w:t xml:space="preserve">HABA </w:t>
    </w:r>
    <w:r w:rsidR="008538BF">
      <w:rPr>
        <w:sz w:val="20"/>
        <w:szCs w:val="20"/>
        <w:lang w:val="de-DE"/>
      </w:rPr>
      <w:t>–</w:t>
    </w:r>
    <w:r w:rsidRPr="00CF00BE">
      <w:rPr>
        <w:sz w:val="20"/>
        <w:szCs w:val="20"/>
        <w:lang w:val="de-DE"/>
      </w:rPr>
      <w:t xml:space="preserve"> Beton</w:t>
    </w:r>
    <w:r w:rsidR="008538BF">
      <w:rPr>
        <w:sz w:val="20"/>
        <w:szCs w:val="20"/>
        <w:lang w:val="de-DE"/>
      </w:rPr>
      <w:t xml:space="preserve">, Johann </w:t>
    </w:r>
    <w:proofErr w:type="spellStart"/>
    <w:r w:rsidR="008538BF">
      <w:rPr>
        <w:sz w:val="20"/>
        <w:szCs w:val="20"/>
        <w:lang w:val="de-DE"/>
      </w:rPr>
      <w:t>Bartlechner</w:t>
    </w:r>
    <w:proofErr w:type="spellEnd"/>
    <w:r w:rsidR="008538BF">
      <w:rPr>
        <w:sz w:val="20"/>
        <w:szCs w:val="20"/>
        <w:lang w:val="de-DE"/>
      </w:rPr>
      <w:t xml:space="preserve"> </w:t>
    </w:r>
    <w:r w:rsidR="0028171A" w:rsidRPr="0028171A">
      <w:rPr>
        <w:sz w:val="20"/>
        <w:szCs w:val="20"/>
        <w:lang w:val="de-DE"/>
      </w:rPr>
      <w:t>GmbH&amp;Co.KG</w:t>
    </w:r>
    <w:r w:rsidRPr="00CF00BE">
      <w:rPr>
        <w:sz w:val="20"/>
        <w:szCs w:val="20"/>
        <w:lang w:val="de-DE"/>
      </w:rPr>
      <w:tab/>
      <w:t>Tel.:  +4</w:t>
    </w:r>
    <w:r w:rsidR="0028171A">
      <w:rPr>
        <w:sz w:val="20"/>
        <w:szCs w:val="20"/>
        <w:lang w:val="de-DE"/>
      </w:rPr>
      <w:t>3</w:t>
    </w:r>
    <w:r w:rsidRPr="00CF00BE">
      <w:rPr>
        <w:sz w:val="20"/>
        <w:szCs w:val="20"/>
        <w:lang w:val="de-DE"/>
      </w:rPr>
      <w:t xml:space="preserve"> (0) </w:t>
    </w:r>
    <w:r w:rsidR="0028171A" w:rsidRPr="0028171A">
      <w:rPr>
        <w:sz w:val="20"/>
        <w:szCs w:val="20"/>
        <w:lang w:val="de-DE"/>
      </w:rPr>
      <w:t>2783</w:t>
    </w:r>
    <w:bookmarkStart w:id="0" w:name="_GoBack"/>
    <w:bookmarkEnd w:id="0"/>
    <w:r w:rsidR="0028171A" w:rsidRPr="0028171A">
      <w:rPr>
        <w:sz w:val="20"/>
        <w:szCs w:val="20"/>
        <w:lang w:val="de-DE"/>
      </w:rPr>
      <w:t>/4138</w:t>
    </w:r>
    <w:r w:rsidRPr="00CF00BE">
      <w:rPr>
        <w:sz w:val="20"/>
        <w:szCs w:val="20"/>
        <w:lang w:val="de-DE"/>
      </w:rPr>
      <w:tab/>
    </w:r>
    <w:hyperlink r:id="rId1" w:history="1">
      <w:r w:rsidR="0028171A" w:rsidRPr="00B974AF">
        <w:rPr>
          <w:rStyle w:val="Hyperlink"/>
          <w:sz w:val="20"/>
          <w:szCs w:val="20"/>
          <w:lang w:val="de-DE"/>
        </w:rPr>
        <w:t>info@haba-beton.at</w:t>
      </w:r>
    </w:hyperlink>
  </w:p>
  <w:p w:rsidR="00CF00BE" w:rsidRPr="00CF00BE" w:rsidRDefault="0028171A" w:rsidP="00EC5A3F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 w:rsidRPr="0028171A">
      <w:rPr>
        <w:sz w:val="20"/>
        <w:szCs w:val="20"/>
        <w:lang w:val="de-DE"/>
      </w:rPr>
      <w:t>Gewerbestraße-Nord 3</w:t>
    </w:r>
    <w:r w:rsidR="00A24014">
      <w:rPr>
        <w:sz w:val="20"/>
        <w:szCs w:val="20"/>
        <w:lang w:val="de-DE"/>
      </w:rPr>
      <w:t xml:space="preserve">, </w:t>
    </w:r>
    <w:r>
      <w:rPr>
        <w:sz w:val="20"/>
        <w:szCs w:val="20"/>
        <w:lang w:val="de-DE"/>
      </w:rPr>
      <w:t>AT</w:t>
    </w:r>
    <w:r w:rsidR="00A24014">
      <w:rPr>
        <w:sz w:val="20"/>
        <w:szCs w:val="20"/>
        <w:lang w:val="de-DE"/>
      </w:rPr>
      <w:t xml:space="preserve"> – </w:t>
    </w:r>
    <w:r w:rsidRPr="0028171A">
      <w:rPr>
        <w:sz w:val="20"/>
        <w:szCs w:val="20"/>
        <w:lang w:val="de-DE"/>
      </w:rPr>
      <w:t>3134</w:t>
    </w:r>
    <w:r w:rsidR="00A24014">
      <w:rPr>
        <w:sz w:val="20"/>
        <w:szCs w:val="20"/>
        <w:lang w:val="de-DE"/>
      </w:rPr>
      <w:t xml:space="preserve"> </w:t>
    </w:r>
    <w:proofErr w:type="spellStart"/>
    <w:r>
      <w:rPr>
        <w:sz w:val="20"/>
        <w:szCs w:val="20"/>
        <w:lang w:val="de-DE"/>
      </w:rPr>
      <w:t>Nußdorf</w:t>
    </w:r>
    <w:proofErr w:type="spellEnd"/>
    <w:r>
      <w:rPr>
        <w:sz w:val="20"/>
        <w:szCs w:val="20"/>
        <w:lang w:val="de-DE"/>
      </w:rPr>
      <w:t xml:space="preserve"> o.d.T.</w:t>
    </w:r>
    <w:r w:rsidR="00A24014">
      <w:rPr>
        <w:sz w:val="20"/>
        <w:szCs w:val="20"/>
        <w:lang w:val="de-DE"/>
      </w:rPr>
      <w:tab/>
    </w:r>
    <w:r w:rsidR="00A24014" w:rsidRPr="00CF00BE">
      <w:rPr>
        <w:sz w:val="20"/>
        <w:szCs w:val="20"/>
        <w:lang w:val="de-DE"/>
      </w:rPr>
      <w:t>Fax.: +4</w:t>
    </w:r>
    <w:r>
      <w:rPr>
        <w:sz w:val="20"/>
        <w:szCs w:val="20"/>
        <w:lang w:val="de-DE"/>
      </w:rPr>
      <w:t>3</w:t>
    </w:r>
    <w:r w:rsidR="00A24014" w:rsidRPr="00CF00BE">
      <w:rPr>
        <w:sz w:val="20"/>
        <w:szCs w:val="20"/>
        <w:lang w:val="de-DE"/>
      </w:rPr>
      <w:t xml:space="preserve"> (0</w:t>
    </w:r>
    <w:r>
      <w:rPr>
        <w:sz w:val="20"/>
        <w:szCs w:val="20"/>
        <w:lang w:val="de-DE"/>
      </w:rPr>
      <w:t xml:space="preserve">) </w:t>
    </w:r>
    <w:r w:rsidRPr="005E2646">
      <w:rPr>
        <w:sz w:val="20"/>
        <w:szCs w:val="20"/>
        <w:lang w:val="de-DE"/>
      </w:rPr>
      <w:t>192/811-26</w:t>
    </w:r>
    <w:r w:rsidR="00A24014" w:rsidRPr="00CF00BE">
      <w:rPr>
        <w:sz w:val="20"/>
        <w:szCs w:val="20"/>
        <w:lang w:val="de-DE"/>
      </w:rPr>
      <w:tab/>
      <w:t>www.haba-beton.</w:t>
    </w:r>
    <w:r>
      <w:rPr>
        <w:sz w:val="20"/>
        <w:szCs w:val="20"/>
        <w:lang w:val="de-DE"/>
      </w:rPr>
      <w:t>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A5" w:rsidRDefault="00521C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BE" w:rsidRDefault="00CF00BE" w:rsidP="00CF00BE">
      <w:r>
        <w:separator/>
      </w:r>
    </w:p>
  </w:footnote>
  <w:footnote w:type="continuationSeparator" w:id="0">
    <w:p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A5" w:rsidRDefault="00521C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14" w:rsidRPr="00A24014" w:rsidRDefault="00521CA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4593811</wp:posOffset>
          </wp:positionH>
          <wp:positionV relativeFrom="paragraph">
            <wp:posOffset>-111843</wp:posOffset>
          </wp:positionV>
          <wp:extent cx="2217600" cy="604800"/>
          <wp:effectExtent l="0" t="0" r="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BA-BETON_Logo_2020_Claim_SCRE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785"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389FE" wp14:editId="4981DF5E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A5" w:rsidRDefault="00521C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9E"/>
    <w:rsid w:val="00113CF9"/>
    <w:rsid w:val="0028171A"/>
    <w:rsid w:val="003076A4"/>
    <w:rsid w:val="00486B59"/>
    <w:rsid w:val="00521CA5"/>
    <w:rsid w:val="005E2646"/>
    <w:rsid w:val="00675014"/>
    <w:rsid w:val="00693FF5"/>
    <w:rsid w:val="006E43CF"/>
    <w:rsid w:val="00771DD5"/>
    <w:rsid w:val="007737BA"/>
    <w:rsid w:val="007C000A"/>
    <w:rsid w:val="008075EC"/>
    <w:rsid w:val="00817B9E"/>
    <w:rsid w:val="008538BF"/>
    <w:rsid w:val="0091516F"/>
    <w:rsid w:val="009A1184"/>
    <w:rsid w:val="00A24014"/>
    <w:rsid w:val="00AA5F75"/>
    <w:rsid w:val="00BE1785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2">
    <w:name w:val="heading 2"/>
    <w:basedOn w:val="Standard"/>
    <w:next w:val="Standard"/>
    <w:link w:val="berschrift2Zchn"/>
    <w:qFormat/>
    <w:rsid w:val="009A1184"/>
    <w:pPr>
      <w:keepNext/>
      <w:widowControl/>
      <w:autoSpaceDE/>
      <w:autoSpaceDN/>
      <w:outlineLvl w:val="1"/>
    </w:pPr>
    <w:rPr>
      <w:rFonts w:eastAsia="Times New Roman" w:cs="Times New Roman"/>
      <w:b/>
      <w:bCs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9A1184"/>
    <w:rPr>
      <w:rFonts w:ascii="Arial" w:eastAsia="Times New Roman" w:hAnsi="Arial" w:cs="Times New Roman"/>
      <w:b/>
      <w:bCs/>
      <w:sz w:val="18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2">
    <w:name w:val="heading 2"/>
    <w:basedOn w:val="Standard"/>
    <w:next w:val="Standard"/>
    <w:link w:val="berschrift2Zchn"/>
    <w:qFormat/>
    <w:rsid w:val="009A1184"/>
    <w:pPr>
      <w:keepNext/>
      <w:widowControl/>
      <w:autoSpaceDE/>
      <w:autoSpaceDN/>
      <w:outlineLvl w:val="1"/>
    </w:pPr>
    <w:rPr>
      <w:rFonts w:eastAsia="Times New Roman" w:cs="Times New Roman"/>
      <w:b/>
      <w:bCs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9A1184"/>
    <w:rPr>
      <w:rFonts w:ascii="Arial" w:eastAsia="Times New Roman" w:hAnsi="Arial" w:cs="Times New Roman"/>
      <w:b/>
      <w:bCs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aba-beton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77C1-17C0-4ADD-92E7-750534EA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Christian Kick</cp:lastModifiedBy>
  <cp:revision>5</cp:revision>
  <cp:lastPrinted>2017-04-26T12:39:00Z</cp:lastPrinted>
  <dcterms:created xsi:type="dcterms:W3CDTF">2021-01-07T10:21:00Z</dcterms:created>
  <dcterms:modified xsi:type="dcterms:W3CDTF">2021-01-07T10:31:00Z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